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C325" w14:textId="77777777" w:rsidR="00871B58" w:rsidRDefault="00D7746C">
      <w:pPr>
        <w:tabs>
          <w:tab w:val="left" w:pos="964"/>
          <w:tab w:val="left" w:pos="9443"/>
        </w:tabs>
        <w:spacing w:before="94"/>
        <w:ind w:left="112"/>
        <w:rPr>
          <w:rFonts w:ascii="Franklin Gothic Demi"/>
          <w:b/>
          <w:sz w:val="32"/>
        </w:rPr>
      </w:pPr>
      <w:r>
        <w:rPr>
          <w:rFonts w:ascii="Franklin Gothic Demi"/>
          <w:b/>
          <w:color w:val="FFFFFF"/>
          <w:w w:val="99"/>
          <w:sz w:val="32"/>
          <w:shd w:val="clear" w:color="auto" w:fill="A4A4A4"/>
        </w:rPr>
        <w:t xml:space="preserve"> </w:t>
      </w:r>
      <w:r>
        <w:rPr>
          <w:rFonts w:ascii="Franklin Gothic Demi"/>
          <w:b/>
          <w:color w:val="FFFFFF"/>
          <w:sz w:val="32"/>
          <w:shd w:val="clear" w:color="auto" w:fill="A4A4A4"/>
        </w:rPr>
        <w:tab/>
        <w:t>Regulatory Agencies and Other National</w:t>
      </w:r>
      <w:r>
        <w:rPr>
          <w:rFonts w:ascii="Franklin Gothic Demi"/>
          <w:b/>
          <w:color w:val="FFFFFF"/>
          <w:spacing w:val="-40"/>
          <w:sz w:val="32"/>
          <w:shd w:val="clear" w:color="auto" w:fill="A4A4A4"/>
        </w:rPr>
        <w:t xml:space="preserve"> </w:t>
      </w:r>
      <w:r>
        <w:rPr>
          <w:rFonts w:ascii="Franklin Gothic Demi"/>
          <w:b/>
          <w:color w:val="FFFFFF"/>
          <w:sz w:val="32"/>
          <w:shd w:val="clear" w:color="auto" w:fill="A4A4A4"/>
        </w:rPr>
        <w:t>Organizations</w:t>
      </w:r>
      <w:r>
        <w:rPr>
          <w:rFonts w:ascii="Franklin Gothic Demi"/>
          <w:b/>
          <w:color w:val="FFFFFF"/>
          <w:sz w:val="32"/>
          <w:shd w:val="clear" w:color="auto" w:fill="A4A4A4"/>
        </w:rPr>
        <w:tab/>
      </w:r>
    </w:p>
    <w:p w14:paraId="1AED3517" w14:textId="77777777" w:rsidR="00871B58" w:rsidRDefault="00D7746C">
      <w:pPr>
        <w:pStyle w:val="BodyText"/>
        <w:spacing w:before="177"/>
        <w:ind w:right="109"/>
        <w:rPr>
          <w:u w:val="none"/>
        </w:rPr>
      </w:pPr>
      <w:r>
        <w:rPr>
          <w:u w:val="none"/>
        </w:rPr>
        <w:t>The following is a list of regulatory agencies, both government and private, and national organizations that may offer guidance as you develop policies and procedures for your organization.</w:t>
      </w:r>
    </w:p>
    <w:p w14:paraId="191A743F" w14:textId="77777777" w:rsidR="00871B58" w:rsidRDefault="00871B58">
      <w:pPr>
        <w:pStyle w:val="BodyText"/>
        <w:spacing w:before="8"/>
        <w:ind w:left="0"/>
        <w:rPr>
          <w:sz w:val="23"/>
          <w:u w:val="none"/>
        </w:rPr>
      </w:pPr>
    </w:p>
    <w:p w14:paraId="26EA53E7" w14:textId="77777777" w:rsidR="00871B58" w:rsidRDefault="00D7746C">
      <w:pPr>
        <w:spacing w:line="249" w:lineRule="exact"/>
        <w:ind w:left="140"/>
        <w:rPr>
          <w:rFonts w:ascii="Franklin Gothic Demi"/>
          <w:b/>
        </w:rPr>
      </w:pPr>
      <w:r>
        <w:rPr>
          <w:rFonts w:ascii="Franklin Gothic Demi"/>
          <w:b/>
        </w:rPr>
        <w:t>E</w:t>
      </w:r>
      <w:r>
        <w:rPr>
          <w:rFonts w:ascii="Franklin Gothic Demi"/>
          <w:b/>
          <w:sz w:val="18"/>
        </w:rPr>
        <w:t xml:space="preserve">NVIRONMENT OF </w:t>
      </w:r>
      <w:r>
        <w:rPr>
          <w:rFonts w:ascii="Franklin Gothic Demi"/>
          <w:b/>
        </w:rPr>
        <w:t>C</w:t>
      </w:r>
      <w:r>
        <w:rPr>
          <w:rFonts w:ascii="Franklin Gothic Demi"/>
          <w:b/>
          <w:sz w:val="18"/>
        </w:rPr>
        <w:t xml:space="preserve">ARE </w:t>
      </w:r>
      <w:r>
        <w:rPr>
          <w:rFonts w:ascii="Franklin Gothic Demi"/>
          <w:b/>
        </w:rPr>
        <w:t>(EC)</w:t>
      </w:r>
    </w:p>
    <w:p w14:paraId="06A1958B" w14:textId="77777777" w:rsidR="00871B58" w:rsidRDefault="0047092A">
      <w:pPr>
        <w:pStyle w:val="BodyText"/>
        <w:spacing w:line="242" w:lineRule="auto"/>
        <w:ind w:right="3576"/>
        <w:rPr>
          <w:u w:val="none"/>
        </w:rPr>
      </w:pPr>
      <w:hyperlink r:id="rId6">
        <w:r w:rsidR="00D7746C">
          <w:rPr>
            <w:color w:val="0462C1"/>
            <w:u w:color="0462C1"/>
          </w:rPr>
          <w:t>American Conference of Governmental Industrial Hygienists</w:t>
        </w:r>
      </w:hyperlink>
      <w:r w:rsidR="00D7746C">
        <w:rPr>
          <w:color w:val="0462C1"/>
          <w:u w:val="none"/>
        </w:rPr>
        <w:t xml:space="preserve"> </w:t>
      </w:r>
      <w:hyperlink r:id="rId7">
        <w:r w:rsidR="00D7746C">
          <w:rPr>
            <w:color w:val="0462C1"/>
            <w:u w:color="0462C1"/>
          </w:rPr>
          <w:t>American National Standards Institute</w:t>
        </w:r>
      </w:hyperlink>
    </w:p>
    <w:p w14:paraId="7FF2BA0D" w14:textId="77777777" w:rsidR="00871B58" w:rsidRDefault="0047092A">
      <w:pPr>
        <w:pStyle w:val="BodyText"/>
        <w:ind w:right="5083"/>
        <w:rPr>
          <w:u w:val="none"/>
        </w:rPr>
      </w:pPr>
      <w:hyperlink r:id="rId8">
        <w:r w:rsidR="00D7746C">
          <w:rPr>
            <w:color w:val="0462C1"/>
            <w:u w:color="0462C1"/>
          </w:rPr>
          <w:t>American Society for Health Care Engineering</w:t>
        </w:r>
      </w:hyperlink>
      <w:r w:rsidR="00D7746C">
        <w:rPr>
          <w:color w:val="0462C1"/>
          <w:u w:val="none"/>
        </w:rPr>
        <w:t xml:space="preserve"> </w:t>
      </w:r>
      <w:hyperlink r:id="rId9">
        <w:r w:rsidR="00D7746C">
          <w:rPr>
            <w:color w:val="0462C1"/>
            <w:u w:color="0462C1"/>
          </w:rPr>
          <w:t>American Society of Mechanical Engineers</w:t>
        </w:r>
      </w:hyperlink>
      <w:r w:rsidR="00D7746C">
        <w:rPr>
          <w:color w:val="0462C1"/>
          <w:u w:val="none"/>
        </w:rPr>
        <w:t xml:space="preserve"> </w:t>
      </w:r>
      <w:hyperlink r:id="rId10">
        <w:r w:rsidR="00D7746C">
          <w:rPr>
            <w:color w:val="0462C1"/>
            <w:u w:color="0462C1"/>
          </w:rPr>
          <w:t>ASHRAE</w:t>
        </w:r>
      </w:hyperlink>
    </w:p>
    <w:p w14:paraId="1DD88CA5" w14:textId="77777777" w:rsidR="00871B58" w:rsidRDefault="0047092A">
      <w:pPr>
        <w:pStyle w:val="BodyText"/>
        <w:ind w:right="3576"/>
        <w:rPr>
          <w:u w:val="none"/>
        </w:rPr>
      </w:pPr>
      <w:hyperlink r:id="rId11">
        <w:r w:rsidR="00D7746C">
          <w:rPr>
            <w:color w:val="0462C1"/>
            <w:u w:color="0462C1"/>
          </w:rPr>
          <w:t>Association for the Advancement of Medical Instrumentation</w:t>
        </w:r>
      </w:hyperlink>
      <w:r w:rsidR="00D7746C">
        <w:rPr>
          <w:color w:val="0462C1"/>
          <w:u w:val="none"/>
        </w:rPr>
        <w:t xml:space="preserve"> </w:t>
      </w:r>
      <w:hyperlink r:id="rId12">
        <w:r w:rsidR="00D7746C" w:rsidRPr="001811D4">
          <w:rPr>
            <w:color w:val="0462C1"/>
            <w:u w:color="0462C1"/>
          </w:rPr>
          <w:t>US Centers for Disease Control and Prevention</w:t>
        </w:r>
      </w:hyperlink>
    </w:p>
    <w:p w14:paraId="17985C9A" w14:textId="77777777" w:rsidR="00871B58" w:rsidRDefault="0047092A">
      <w:pPr>
        <w:pStyle w:val="BodyText"/>
        <w:ind w:right="5083"/>
        <w:rPr>
          <w:u w:val="none"/>
        </w:rPr>
      </w:pPr>
      <w:hyperlink r:id="rId13">
        <w:r w:rsidR="00D7746C">
          <w:rPr>
            <w:color w:val="0462C1"/>
            <w:u w:color="0462C1"/>
          </w:rPr>
          <w:t>US Centers for Medicare &amp; Medicaid Services</w:t>
        </w:r>
      </w:hyperlink>
      <w:r w:rsidR="00D7746C">
        <w:rPr>
          <w:color w:val="0462C1"/>
          <w:u w:val="none"/>
        </w:rPr>
        <w:t xml:space="preserve"> </w:t>
      </w:r>
      <w:hyperlink r:id="rId14">
        <w:r w:rsidR="00D7746C">
          <w:rPr>
            <w:color w:val="0462C1"/>
            <w:u w:color="0462C1"/>
          </w:rPr>
          <w:t>US Department of Homeland Security</w:t>
        </w:r>
      </w:hyperlink>
    </w:p>
    <w:p w14:paraId="4B253E6F" w14:textId="77777777" w:rsidR="00871B58" w:rsidRDefault="001811D4">
      <w:pPr>
        <w:pStyle w:val="BodyText"/>
        <w:ind w:right="6053"/>
        <w:rPr>
          <w:u w:val="none"/>
        </w:rPr>
      </w:pPr>
      <w:hyperlink r:id="rId15">
        <w:r w:rsidR="00D7746C" w:rsidRPr="001811D4">
          <w:rPr>
            <w:color w:val="0462C1"/>
            <w:u w:color="0462C1"/>
          </w:rPr>
          <w:t>US Department of Transportation</w:t>
        </w:r>
      </w:hyperlink>
      <w:hyperlink r:id="rId16">
        <w:r w:rsidR="00D7746C" w:rsidRPr="001811D4">
          <w:rPr>
            <w:color w:val="0462C1"/>
            <w:u w:color="0462C1"/>
          </w:rPr>
          <w:t xml:space="preserve"> US Environmental Protection</w:t>
        </w:r>
        <w:r w:rsidR="00D7746C" w:rsidRPr="001811D4">
          <w:rPr>
            <w:color w:val="0462C1"/>
            <w:spacing w:val="-14"/>
            <w:u w:color="0462C1"/>
          </w:rPr>
          <w:t xml:space="preserve"> </w:t>
        </w:r>
        <w:r w:rsidR="00D7746C" w:rsidRPr="001811D4">
          <w:rPr>
            <w:color w:val="0462C1"/>
            <w:u w:color="0462C1"/>
          </w:rPr>
          <w:t>Agency</w:t>
        </w:r>
      </w:hyperlink>
      <w:r w:rsidR="00D7746C">
        <w:rPr>
          <w:color w:val="0462C1"/>
          <w:u w:val="none"/>
        </w:rPr>
        <w:t xml:space="preserve"> </w:t>
      </w:r>
      <w:hyperlink r:id="rId17">
        <w:r w:rsidR="00D7746C">
          <w:rPr>
            <w:color w:val="0462C1"/>
            <w:u w:color="0462C1"/>
          </w:rPr>
          <w:t>Facility Guidelines</w:t>
        </w:r>
        <w:r w:rsidR="00D7746C">
          <w:rPr>
            <w:color w:val="0462C1"/>
            <w:spacing w:val="1"/>
            <w:u w:color="0462C1"/>
          </w:rPr>
          <w:t xml:space="preserve"> </w:t>
        </w:r>
        <w:r w:rsidR="00D7746C">
          <w:rPr>
            <w:color w:val="0462C1"/>
            <w:u w:color="0462C1"/>
          </w:rPr>
          <w:t>Institute</w:t>
        </w:r>
      </w:hyperlink>
    </w:p>
    <w:p w14:paraId="6ED914E5" w14:textId="77777777" w:rsidR="00871B58" w:rsidRDefault="0047092A">
      <w:pPr>
        <w:pStyle w:val="BodyText"/>
        <w:ind w:right="5627"/>
        <w:rPr>
          <w:u w:val="none"/>
        </w:rPr>
      </w:pPr>
      <w:hyperlink r:id="rId18">
        <w:r w:rsidR="00D7746C">
          <w:rPr>
            <w:color w:val="0462C1"/>
            <w:u w:color="0462C1"/>
          </w:rPr>
          <w:t>Federal Emergency Management Agency</w:t>
        </w:r>
      </w:hyperlink>
      <w:r w:rsidR="00D7746C">
        <w:rPr>
          <w:color w:val="0462C1"/>
          <w:u w:val="none"/>
        </w:rPr>
        <w:t xml:space="preserve"> </w:t>
      </w:r>
      <w:hyperlink r:id="rId19">
        <w:r w:rsidR="00D7746C">
          <w:rPr>
            <w:color w:val="0462C1"/>
            <w:u w:color="0462C1"/>
          </w:rPr>
          <w:t>National Fire Protection Association</w:t>
        </w:r>
      </w:hyperlink>
    </w:p>
    <w:p w14:paraId="1903769A" w14:textId="77777777" w:rsidR="00871B58" w:rsidRDefault="0047092A">
      <w:pPr>
        <w:pStyle w:val="BodyText"/>
        <w:spacing w:line="247" w:lineRule="exact"/>
        <w:rPr>
          <w:u w:val="none"/>
        </w:rPr>
      </w:pPr>
      <w:hyperlink r:id="rId20">
        <w:r w:rsidR="00D7746C">
          <w:rPr>
            <w:color w:val="0462C1"/>
            <w:u w:color="0462C1"/>
          </w:rPr>
          <w:t>US Occupational Safety and Health Administration</w:t>
        </w:r>
      </w:hyperlink>
    </w:p>
    <w:p w14:paraId="34E9AA84" w14:textId="77777777" w:rsidR="00871B58" w:rsidRDefault="00871B58">
      <w:pPr>
        <w:pStyle w:val="BodyText"/>
        <w:spacing w:before="1"/>
        <w:ind w:left="0"/>
        <w:rPr>
          <w:sz w:val="13"/>
          <w:u w:val="none"/>
        </w:rPr>
      </w:pPr>
    </w:p>
    <w:p w14:paraId="033F691E" w14:textId="77777777" w:rsidR="00871B58" w:rsidRDefault="00D7746C">
      <w:pPr>
        <w:spacing w:before="100" w:line="249" w:lineRule="exact"/>
        <w:ind w:left="140"/>
        <w:rPr>
          <w:rFonts w:ascii="Franklin Gothic Demi"/>
          <w:b/>
        </w:rPr>
      </w:pPr>
      <w:r>
        <w:rPr>
          <w:rFonts w:ascii="Franklin Gothic Demi"/>
          <w:b/>
        </w:rPr>
        <w:t>E</w:t>
      </w:r>
      <w:r>
        <w:rPr>
          <w:rFonts w:ascii="Franklin Gothic Demi"/>
          <w:b/>
          <w:sz w:val="18"/>
        </w:rPr>
        <w:t xml:space="preserve">MERGENCY </w:t>
      </w:r>
      <w:r>
        <w:rPr>
          <w:rFonts w:ascii="Franklin Gothic Demi"/>
          <w:b/>
        </w:rPr>
        <w:t>M</w:t>
      </w:r>
      <w:r>
        <w:rPr>
          <w:rFonts w:ascii="Franklin Gothic Demi"/>
          <w:b/>
          <w:sz w:val="18"/>
        </w:rPr>
        <w:t xml:space="preserve">ANAGEMENT </w:t>
      </w:r>
      <w:r>
        <w:rPr>
          <w:rFonts w:ascii="Franklin Gothic Demi"/>
          <w:b/>
        </w:rPr>
        <w:t>(EM)</w:t>
      </w:r>
    </w:p>
    <w:p w14:paraId="32B04B3D" w14:textId="77777777" w:rsidR="00871B58" w:rsidRDefault="0047092A">
      <w:pPr>
        <w:pStyle w:val="BodyText"/>
        <w:ind w:right="5083"/>
        <w:rPr>
          <w:u w:val="none"/>
        </w:rPr>
      </w:pPr>
      <w:hyperlink r:id="rId21">
        <w:r w:rsidR="00D7746C">
          <w:rPr>
            <w:color w:val="0462C1"/>
            <w:u w:color="0462C1"/>
          </w:rPr>
          <w:t>US Centers for Disease Control and Prevention</w:t>
        </w:r>
      </w:hyperlink>
      <w:r w:rsidR="00D7746C">
        <w:rPr>
          <w:color w:val="0462C1"/>
          <w:u w:val="none"/>
        </w:rPr>
        <w:t xml:space="preserve"> </w:t>
      </w:r>
      <w:hyperlink r:id="rId22">
        <w:r w:rsidR="00D7746C">
          <w:rPr>
            <w:color w:val="0462C1"/>
            <w:u w:color="0462C1"/>
          </w:rPr>
          <w:t>US Centers for Medicare &amp; Medicaid Services</w:t>
        </w:r>
      </w:hyperlink>
      <w:r w:rsidR="00D7746C">
        <w:rPr>
          <w:color w:val="0462C1"/>
          <w:u w:val="none"/>
        </w:rPr>
        <w:t xml:space="preserve"> </w:t>
      </w:r>
      <w:hyperlink r:id="rId23">
        <w:r w:rsidR="00D7746C">
          <w:rPr>
            <w:color w:val="0462C1"/>
            <w:u w:color="0462C1"/>
          </w:rPr>
          <w:t>US Environmental Protection Agency</w:t>
        </w:r>
      </w:hyperlink>
    </w:p>
    <w:p w14:paraId="30432480" w14:textId="77777777" w:rsidR="00871B58" w:rsidRDefault="0047092A">
      <w:pPr>
        <w:pStyle w:val="BodyText"/>
        <w:spacing w:line="249" w:lineRule="exact"/>
        <w:rPr>
          <w:u w:val="none"/>
        </w:rPr>
      </w:pPr>
      <w:hyperlink r:id="rId24">
        <w:r w:rsidR="00D7746C">
          <w:rPr>
            <w:color w:val="0462C1"/>
            <w:u w:color="0462C1"/>
          </w:rPr>
          <w:t>ECRI Institute</w:t>
        </w:r>
      </w:hyperlink>
    </w:p>
    <w:p w14:paraId="1ADC1BF8" w14:textId="77777777" w:rsidR="00871B58" w:rsidRDefault="0047092A">
      <w:pPr>
        <w:pStyle w:val="BodyText"/>
        <w:spacing w:before="2" w:line="249" w:lineRule="exact"/>
        <w:rPr>
          <w:u w:val="none"/>
        </w:rPr>
      </w:pPr>
      <w:hyperlink r:id="rId25">
        <w:r w:rsidR="00D7746C">
          <w:rPr>
            <w:color w:val="0462C1"/>
            <w:u w:color="0462C1"/>
          </w:rPr>
          <w:t>Facility Guidelines Institute</w:t>
        </w:r>
      </w:hyperlink>
    </w:p>
    <w:p w14:paraId="0929A7ED" w14:textId="77777777" w:rsidR="00871B58" w:rsidRDefault="0047092A">
      <w:pPr>
        <w:pStyle w:val="BodyText"/>
        <w:spacing w:line="242" w:lineRule="auto"/>
        <w:ind w:right="5627"/>
        <w:rPr>
          <w:u w:val="none"/>
        </w:rPr>
      </w:pPr>
      <w:hyperlink r:id="rId26">
        <w:r w:rsidR="00D7746C">
          <w:rPr>
            <w:color w:val="0462C1"/>
            <w:u w:color="0462C1"/>
          </w:rPr>
          <w:t>Federal Emergency Management Agency</w:t>
        </w:r>
      </w:hyperlink>
      <w:r w:rsidR="00D7746C">
        <w:rPr>
          <w:color w:val="0462C1"/>
          <w:u w:val="none"/>
        </w:rPr>
        <w:t xml:space="preserve"> </w:t>
      </w:r>
      <w:hyperlink r:id="rId27">
        <w:r w:rsidR="00D7746C">
          <w:rPr>
            <w:color w:val="0462C1"/>
            <w:u w:color="0462C1"/>
          </w:rPr>
          <w:t>National Fire Protection Association</w:t>
        </w:r>
      </w:hyperlink>
    </w:p>
    <w:p w14:paraId="1E1BF6BB" w14:textId="77777777" w:rsidR="00871B58" w:rsidRDefault="0047092A">
      <w:pPr>
        <w:pStyle w:val="BodyText"/>
        <w:spacing w:line="246" w:lineRule="exact"/>
        <w:rPr>
          <w:u w:val="none"/>
        </w:rPr>
      </w:pPr>
      <w:hyperlink r:id="rId28">
        <w:r w:rsidR="00D7746C">
          <w:rPr>
            <w:color w:val="0462C1"/>
            <w:u w:color="0462C1"/>
          </w:rPr>
          <w:t>US Occupational Safety and Health Administration</w:t>
        </w:r>
      </w:hyperlink>
    </w:p>
    <w:p w14:paraId="31D53049" w14:textId="77777777" w:rsidR="00871B58" w:rsidRDefault="00871B58">
      <w:pPr>
        <w:pStyle w:val="BodyText"/>
        <w:spacing w:before="3"/>
        <w:ind w:left="0"/>
        <w:rPr>
          <w:sz w:val="13"/>
          <w:u w:val="none"/>
        </w:rPr>
      </w:pPr>
    </w:p>
    <w:p w14:paraId="5AAA3DE1" w14:textId="77777777" w:rsidR="00871B58" w:rsidRDefault="00D7746C">
      <w:pPr>
        <w:spacing w:before="100" w:line="249" w:lineRule="exact"/>
        <w:ind w:left="140"/>
        <w:rPr>
          <w:rFonts w:ascii="Franklin Gothic Demi"/>
          <w:b/>
        </w:rPr>
      </w:pPr>
      <w:r>
        <w:rPr>
          <w:rFonts w:ascii="Franklin Gothic Demi"/>
          <w:b/>
        </w:rPr>
        <w:t>H</w:t>
      </w:r>
      <w:r>
        <w:rPr>
          <w:rFonts w:ascii="Franklin Gothic Demi"/>
          <w:b/>
          <w:sz w:val="18"/>
        </w:rPr>
        <w:t xml:space="preserve">UMAN </w:t>
      </w:r>
      <w:r>
        <w:rPr>
          <w:rFonts w:ascii="Franklin Gothic Demi"/>
          <w:b/>
        </w:rPr>
        <w:t>R</w:t>
      </w:r>
      <w:r>
        <w:rPr>
          <w:rFonts w:ascii="Franklin Gothic Demi"/>
          <w:b/>
          <w:sz w:val="18"/>
        </w:rPr>
        <w:t xml:space="preserve">ESOURCES </w:t>
      </w:r>
      <w:r>
        <w:rPr>
          <w:rFonts w:ascii="Franklin Gothic Demi"/>
          <w:b/>
        </w:rPr>
        <w:t>(HR)</w:t>
      </w:r>
    </w:p>
    <w:p w14:paraId="5014C704" w14:textId="77777777" w:rsidR="00871B58" w:rsidRDefault="0047092A">
      <w:pPr>
        <w:pStyle w:val="BodyText"/>
        <w:ind w:right="5307"/>
        <w:rPr>
          <w:u w:val="none"/>
        </w:rPr>
      </w:pPr>
      <w:hyperlink r:id="rId29">
        <w:r w:rsidR="00D7746C">
          <w:rPr>
            <w:color w:val="0462C1"/>
            <w:u w:color="0462C1"/>
          </w:rPr>
          <w:t>US Department of Health &amp; Human Services</w:t>
        </w:r>
      </w:hyperlink>
      <w:r w:rsidR="00D7746C">
        <w:rPr>
          <w:color w:val="0462C1"/>
          <w:u w:val="none"/>
        </w:rPr>
        <w:t xml:space="preserve"> </w:t>
      </w:r>
      <w:hyperlink r:id="rId30">
        <w:r w:rsidR="00D7746C">
          <w:rPr>
            <w:color w:val="0462C1"/>
            <w:u w:color="0462C1"/>
          </w:rPr>
          <w:t>US Department of Labor</w:t>
        </w:r>
      </w:hyperlink>
    </w:p>
    <w:p w14:paraId="4823BBF8" w14:textId="77777777" w:rsidR="00871B58" w:rsidRDefault="0047092A">
      <w:pPr>
        <w:pStyle w:val="BodyText"/>
        <w:spacing w:before="1"/>
        <w:ind w:right="4760"/>
        <w:rPr>
          <w:u w:val="none"/>
        </w:rPr>
      </w:pPr>
      <w:hyperlink r:id="rId31">
        <w:r w:rsidR="00D7746C">
          <w:rPr>
            <w:color w:val="0462C1"/>
            <w:u w:color="0462C1"/>
          </w:rPr>
          <w:t>US Occupational Safety and Health Administration</w:t>
        </w:r>
      </w:hyperlink>
      <w:r w:rsidR="00D7746C">
        <w:rPr>
          <w:color w:val="0462C1"/>
          <w:u w:val="none"/>
        </w:rPr>
        <w:t xml:space="preserve"> </w:t>
      </w:r>
      <w:hyperlink r:id="rId32">
        <w:r w:rsidR="00D7746C">
          <w:rPr>
            <w:color w:val="0462C1"/>
            <w:u w:color="0462C1"/>
          </w:rPr>
          <w:t>Society for Human Resource Management</w:t>
        </w:r>
      </w:hyperlink>
    </w:p>
    <w:p w14:paraId="1DEEF8EE" w14:textId="77777777" w:rsidR="00871B58" w:rsidRDefault="00871B58">
      <w:pPr>
        <w:pStyle w:val="BodyText"/>
        <w:spacing w:before="1"/>
        <w:ind w:left="0"/>
        <w:rPr>
          <w:sz w:val="13"/>
          <w:u w:val="none"/>
        </w:rPr>
      </w:pPr>
    </w:p>
    <w:p w14:paraId="73D08226" w14:textId="77777777" w:rsidR="00871B58" w:rsidRDefault="00D7746C">
      <w:pPr>
        <w:spacing w:before="100" w:line="249" w:lineRule="exact"/>
        <w:ind w:left="140"/>
        <w:rPr>
          <w:rFonts w:ascii="Franklin Gothic Demi"/>
          <w:b/>
        </w:rPr>
      </w:pPr>
      <w:r>
        <w:rPr>
          <w:rFonts w:ascii="Franklin Gothic Demi"/>
          <w:b/>
        </w:rPr>
        <w:t>I</w:t>
      </w:r>
      <w:r>
        <w:rPr>
          <w:rFonts w:ascii="Franklin Gothic Demi"/>
          <w:b/>
          <w:sz w:val="18"/>
        </w:rPr>
        <w:t xml:space="preserve">NFECTION </w:t>
      </w:r>
      <w:r>
        <w:rPr>
          <w:rFonts w:ascii="Franklin Gothic Demi"/>
          <w:b/>
        </w:rPr>
        <w:t>P</w:t>
      </w:r>
      <w:r>
        <w:rPr>
          <w:rFonts w:ascii="Franklin Gothic Demi"/>
          <w:b/>
          <w:sz w:val="18"/>
        </w:rPr>
        <w:t xml:space="preserve">REVENTION AND </w:t>
      </w:r>
      <w:r>
        <w:rPr>
          <w:rFonts w:ascii="Franklin Gothic Demi"/>
          <w:b/>
        </w:rPr>
        <w:t>C</w:t>
      </w:r>
      <w:r>
        <w:rPr>
          <w:rFonts w:ascii="Franklin Gothic Demi"/>
          <w:b/>
          <w:sz w:val="18"/>
        </w:rPr>
        <w:t xml:space="preserve">ONTROL </w:t>
      </w:r>
      <w:r>
        <w:rPr>
          <w:rFonts w:ascii="Franklin Gothic Demi"/>
          <w:b/>
        </w:rPr>
        <w:t>(IC)</w:t>
      </w:r>
    </w:p>
    <w:p w14:paraId="211DD4C8" w14:textId="77777777" w:rsidR="00871B58" w:rsidRDefault="0047092A">
      <w:pPr>
        <w:pStyle w:val="BodyText"/>
        <w:ind w:right="3010"/>
        <w:rPr>
          <w:u w:val="none"/>
        </w:rPr>
      </w:pPr>
      <w:hyperlink r:id="rId33">
        <w:r w:rsidR="00D7746C">
          <w:rPr>
            <w:color w:val="0462C1"/>
            <w:u w:color="0462C1"/>
          </w:rPr>
          <w:t>Association for Professionals in Infection Control and Epidemiology</w:t>
        </w:r>
      </w:hyperlink>
      <w:r w:rsidR="00D7746C">
        <w:rPr>
          <w:color w:val="0462C1"/>
          <w:u w:val="none"/>
        </w:rPr>
        <w:t xml:space="preserve"> </w:t>
      </w:r>
      <w:hyperlink r:id="rId34">
        <w:r w:rsidR="00D7746C">
          <w:rPr>
            <w:color w:val="0462C1"/>
            <w:u w:color="0462C1"/>
          </w:rPr>
          <w:t>US Centers for Disease Control and Prevention</w:t>
        </w:r>
      </w:hyperlink>
    </w:p>
    <w:p w14:paraId="1078C291" w14:textId="77777777" w:rsidR="00871B58" w:rsidRDefault="0047092A">
      <w:pPr>
        <w:pStyle w:val="BodyText"/>
        <w:spacing w:before="1"/>
        <w:ind w:right="5309"/>
        <w:rPr>
          <w:u w:val="none"/>
        </w:rPr>
      </w:pPr>
      <w:hyperlink r:id="rId35">
        <w:r w:rsidR="00D7746C">
          <w:rPr>
            <w:color w:val="0462C1"/>
            <w:u w:color="0462C1"/>
          </w:rPr>
          <w:t>US Department of Health &amp; Human Services</w:t>
        </w:r>
      </w:hyperlink>
      <w:r w:rsidR="00D7746C">
        <w:rPr>
          <w:color w:val="0462C1"/>
          <w:u w:val="none"/>
        </w:rPr>
        <w:t xml:space="preserve"> </w:t>
      </w:r>
      <w:hyperlink r:id="rId36">
        <w:r w:rsidR="00D7746C">
          <w:rPr>
            <w:color w:val="0462C1"/>
            <w:u w:color="0462C1"/>
          </w:rPr>
          <w:t>US Environmental Protection Agency</w:t>
        </w:r>
      </w:hyperlink>
      <w:r w:rsidR="00D7746C">
        <w:rPr>
          <w:color w:val="0462C1"/>
          <w:u w:val="none"/>
        </w:rPr>
        <w:t xml:space="preserve"> </w:t>
      </w:r>
      <w:hyperlink r:id="rId37">
        <w:r w:rsidR="00D7746C">
          <w:rPr>
            <w:color w:val="0462C1"/>
            <w:u w:color="0462C1"/>
          </w:rPr>
          <w:t>Infectious Diseases Society of America</w:t>
        </w:r>
      </w:hyperlink>
      <w:r w:rsidR="00D7746C">
        <w:rPr>
          <w:color w:val="0462C1"/>
          <w:u w:val="none"/>
        </w:rPr>
        <w:t xml:space="preserve"> </w:t>
      </w:r>
      <w:hyperlink r:id="rId38">
        <w:r w:rsidR="00D7746C">
          <w:rPr>
            <w:color w:val="0462C1"/>
            <w:u w:color="0462C1"/>
          </w:rPr>
          <w:t>World Health Organization</w:t>
        </w:r>
      </w:hyperlink>
    </w:p>
    <w:p w14:paraId="03CCFA37" w14:textId="77777777" w:rsidR="00871B58" w:rsidRDefault="00871B58">
      <w:pPr>
        <w:pStyle w:val="BodyText"/>
        <w:spacing w:before="3"/>
        <w:ind w:left="0"/>
        <w:rPr>
          <w:sz w:val="13"/>
          <w:u w:val="none"/>
        </w:rPr>
      </w:pPr>
    </w:p>
    <w:p w14:paraId="69A7B2AC" w14:textId="77777777" w:rsidR="00871B58" w:rsidRDefault="00D7746C">
      <w:pPr>
        <w:spacing w:before="100" w:line="249" w:lineRule="exact"/>
        <w:ind w:left="140"/>
        <w:rPr>
          <w:rFonts w:ascii="Franklin Gothic Demi"/>
          <w:b/>
        </w:rPr>
      </w:pPr>
      <w:r>
        <w:rPr>
          <w:rFonts w:ascii="Franklin Gothic Demi"/>
          <w:b/>
        </w:rPr>
        <w:t>I</w:t>
      </w:r>
      <w:r>
        <w:rPr>
          <w:rFonts w:ascii="Franklin Gothic Demi"/>
          <w:b/>
          <w:sz w:val="18"/>
        </w:rPr>
        <w:t xml:space="preserve">NFORMATION </w:t>
      </w:r>
      <w:r>
        <w:rPr>
          <w:rFonts w:ascii="Franklin Gothic Demi"/>
          <w:b/>
        </w:rPr>
        <w:t>M</w:t>
      </w:r>
      <w:r>
        <w:rPr>
          <w:rFonts w:ascii="Franklin Gothic Demi"/>
          <w:b/>
          <w:sz w:val="18"/>
        </w:rPr>
        <w:t xml:space="preserve">ANAGEMENT </w:t>
      </w:r>
      <w:r>
        <w:rPr>
          <w:rFonts w:ascii="Franklin Gothic Demi"/>
          <w:b/>
        </w:rPr>
        <w:t>(IM)</w:t>
      </w:r>
    </w:p>
    <w:p w14:paraId="617E4E25" w14:textId="77777777" w:rsidR="00871B58" w:rsidRDefault="0047092A">
      <w:pPr>
        <w:pStyle w:val="BodyText"/>
        <w:ind w:right="4333"/>
        <w:rPr>
          <w:u w:val="none"/>
        </w:rPr>
      </w:pPr>
      <w:hyperlink r:id="rId39">
        <w:r w:rsidR="00D7746C">
          <w:rPr>
            <w:color w:val="0462C1"/>
            <w:u w:color="0462C1"/>
          </w:rPr>
          <w:t>American Health Information Management Association</w:t>
        </w:r>
      </w:hyperlink>
      <w:r w:rsidR="00D7746C">
        <w:rPr>
          <w:color w:val="0462C1"/>
          <w:u w:val="none"/>
        </w:rPr>
        <w:t xml:space="preserve"> </w:t>
      </w:r>
      <w:hyperlink r:id="rId40">
        <w:r w:rsidR="00D7746C">
          <w:rPr>
            <w:color w:val="0462C1"/>
            <w:u w:color="0462C1"/>
          </w:rPr>
          <w:t>US Department of Health &amp; Human Services</w:t>
        </w:r>
      </w:hyperlink>
    </w:p>
    <w:p w14:paraId="4588BD3B" w14:textId="77777777" w:rsidR="00871B58" w:rsidRDefault="0047092A">
      <w:pPr>
        <w:pStyle w:val="BodyText"/>
        <w:spacing w:before="1"/>
        <w:rPr>
          <w:u w:val="none"/>
        </w:rPr>
      </w:pPr>
      <w:hyperlink r:id="rId41">
        <w:r w:rsidR="00D7746C">
          <w:rPr>
            <w:color w:val="0462C1"/>
            <w:u w:color="0462C1"/>
          </w:rPr>
          <w:t>Substance Abuse and Mental Health Services Administration</w:t>
        </w:r>
      </w:hyperlink>
    </w:p>
    <w:p w14:paraId="29D04778" w14:textId="77777777" w:rsidR="00871B58" w:rsidRDefault="00871B58">
      <w:pPr>
        <w:sectPr w:rsidR="00871B58">
          <w:headerReference w:type="default" r:id="rId42"/>
          <w:footerReference w:type="default" r:id="rId43"/>
          <w:type w:val="continuous"/>
          <w:pgSz w:w="12240" w:h="15840"/>
          <w:pgMar w:top="1340" w:right="1380" w:bottom="1080" w:left="1300" w:header="699" w:footer="883" w:gutter="0"/>
          <w:pgNumType w:start="1"/>
          <w:cols w:space="720"/>
        </w:sectPr>
      </w:pPr>
    </w:p>
    <w:p w14:paraId="36528190" w14:textId="77777777" w:rsidR="00871B58" w:rsidRDefault="00D7746C">
      <w:pPr>
        <w:spacing w:before="90" w:line="249" w:lineRule="exact"/>
        <w:ind w:left="140"/>
        <w:rPr>
          <w:rFonts w:ascii="Franklin Gothic Demi"/>
          <w:b/>
        </w:rPr>
      </w:pPr>
      <w:r>
        <w:rPr>
          <w:rFonts w:ascii="Franklin Gothic Demi"/>
          <w:b/>
        </w:rPr>
        <w:lastRenderedPageBreak/>
        <w:t>L</w:t>
      </w:r>
      <w:r>
        <w:rPr>
          <w:rFonts w:ascii="Franklin Gothic Demi"/>
          <w:b/>
          <w:sz w:val="18"/>
        </w:rPr>
        <w:t xml:space="preserve">EADERSHIP </w:t>
      </w:r>
      <w:r>
        <w:rPr>
          <w:rFonts w:ascii="Franklin Gothic Demi"/>
          <w:b/>
        </w:rPr>
        <w:t>(LD)</w:t>
      </w:r>
    </w:p>
    <w:p w14:paraId="16414948" w14:textId="77777777" w:rsidR="00871B58" w:rsidRDefault="0047092A">
      <w:pPr>
        <w:pStyle w:val="BodyText"/>
        <w:ind w:right="5217"/>
        <w:rPr>
          <w:u w:val="none"/>
        </w:rPr>
      </w:pPr>
      <w:hyperlink r:id="rId44">
        <w:r w:rsidR="00D7746C">
          <w:rPr>
            <w:color w:val="0462C1"/>
            <w:u w:color="0462C1"/>
          </w:rPr>
          <w:t>Agency for Healthcare Research and Quality</w:t>
        </w:r>
      </w:hyperlink>
      <w:r w:rsidR="00D7746C">
        <w:rPr>
          <w:color w:val="0462C1"/>
          <w:u w:val="none"/>
        </w:rPr>
        <w:t xml:space="preserve"> </w:t>
      </w:r>
      <w:hyperlink r:id="rId45">
        <w:r w:rsidR="00D7746C">
          <w:rPr>
            <w:color w:val="0462C1"/>
            <w:u w:color="0462C1"/>
          </w:rPr>
          <w:t>American College of Healthcare Executives</w:t>
        </w:r>
      </w:hyperlink>
      <w:r w:rsidR="00D7746C">
        <w:rPr>
          <w:color w:val="0462C1"/>
          <w:u w:val="none"/>
        </w:rPr>
        <w:t xml:space="preserve"> </w:t>
      </w:r>
      <w:hyperlink r:id="rId46">
        <w:r w:rsidR="00D7746C">
          <w:rPr>
            <w:color w:val="0462C1"/>
            <w:u w:color="0462C1"/>
          </w:rPr>
          <w:t>US Centers for Medicare &amp; Medicaid</w:t>
        </w:r>
        <w:r w:rsidR="00D7746C">
          <w:rPr>
            <w:color w:val="0462C1"/>
            <w:spacing w:val="-18"/>
            <w:u w:color="0462C1"/>
          </w:rPr>
          <w:t xml:space="preserve"> </w:t>
        </w:r>
        <w:r w:rsidR="00D7746C">
          <w:rPr>
            <w:color w:val="0462C1"/>
            <w:u w:color="0462C1"/>
          </w:rPr>
          <w:t>Services</w:t>
        </w:r>
      </w:hyperlink>
      <w:r w:rsidR="00D7746C">
        <w:rPr>
          <w:color w:val="0462C1"/>
          <w:u w:val="none"/>
        </w:rPr>
        <w:t xml:space="preserve"> </w:t>
      </w:r>
      <w:hyperlink r:id="rId47">
        <w:r w:rsidR="00D7746C">
          <w:rPr>
            <w:color w:val="0462C1"/>
            <w:u w:color="0462C1"/>
          </w:rPr>
          <w:t>US Food and Drug  Administration</w:t>
        </w:r>
      </w:hyperlink>
      <w:hyperlink r:id="rId48">
        <w:r w:rsidR="00D7746C">
          <w:rPr>
            <w:color w:val="0462C1"/>
            <w:u w:color="0462C1"/>
          </w:rPr>
          <w:t xml:space="preserve"> Healthcare Leadership</w:t>
        </w:r>
        <w:r w:rsidR="00D7746C">
          <w:rPr>
            <w:color w:val="0462C1"/>
            <w:spacing w:val="-4"/>
            <w:u w:color="0462C1"/>
          </w:rPr>
          <w:t xml:space="preserve"> </w:t>
        </w:r>
        <w:r w:rsidR="00D7746C">
          <w:rPr>
            <w:color w:val="0462C1"/>
            <w:u w:color="0462C1"/>
          </w:rPr>
          <w:t>Council</w:t>
        </w:r>
      </w:hyperlink>
    </w:p>
    <w:p w14:paraId="61A50C12" w14:textId="77777777" w:rsidR="00871B58" w:rsidRDefault="0047092A">
      <w:pPr>
        <w:pStyle w:val="BodyText"/>
        <w:rPr>
          <w:u w:val="none"/>
        </w:rPr>
      </w:pPr>
      <w:hyperlink r:id="rId49">
        <w:r w:rsidR="00D7746C">
          <w:rPr>
            <w:color w:val="0462C1"/>
            <w:u w:color="0462C1"/>
          </w:rPr>
          <w:t>National Association for Healthcare Quality</w:t>
        </w:r>
      </w:hyperlink>
    </w:p>
    <w:p w14:paraId="13CD023B" w14:textId="77777777" w:rsidR="00871B58" w:rsidRDefault="00871B58">
      <w:pPr>
        <w:pStyle w:val="BodyText"/>
        <w:spacing w:before="3"/>
        <w:ind w:left="0"/>
        <w:rPr>
          <w:sz w:val="13"/>
          <w:u w:val="none"/>
        </w:rPr>
      </w:pPr>
    </w:p>
    <w:p w14:paraId="131D5C81" w14:textId="77777777" w:rsidR="00871B58" w:rsidRDefault="00871B58">
      <w:pPr>
        <w:pStyle w:val="BodyText"/>
        <w:spacing w:before="2"/>
        <w:ind w:left="0"/>
        <w:rPr>
          <w:sz w:val="13"/>
          <w:u w:val="none"/>
        </w:rPr>
      </w:pPr>
    </w:p>
    <w:p w14:paraId="6872875E" w14:textId="77777777" w:rsidR="00871B58" w:rsidRDefault="00D7746C">
      <w:pPr>
        <w:spacing w:before="100" w:line="249" w:lineRule="exact"/>
        <w:ind w:left="140"/>
        <w:rPr>
          <w:rFonts w:ascii="Franklin Gothic Demi"/>
          <w:b/>
        </w:rPr>
      </w:pPr>
      <w:r>
        <w:rPr>
          <w:rFonts w:ascii="Franklin Gothic Demi"/>
          <w:b/>
        </w:rPr>
        <w:t>N</w:t>
      </w:r>
      <w:r>
        <w:rPr>
          <w:rFonts w:ascii="Franklin Gothic Demi"/>
          <w:b/>
          <w:sz w:val="18"/>
        </w:rPr>
        <w:t xml:space="preserve">ATIONAL </w:t>
      </w:r>
      <w:r>
        <w:rPr>
          <w:rFonts w:ascii="Franklin Gothic Demi"/>
          <w:b/>
        </w:rPr>
        <w:t>P</w:t>
      </w:r>
      <w:r>
        <w:rPr>
          <w:rFonts w:ascii="Franklin Gothic Demi"/>
          <w:b/>
          <w:sz w:val="18"/>
        </w:rPr>
        <w:t xml:space="preserve">ATIENT </w:t>
      </w:r>
      <w:r>
        <w:rPr>
          <w:rFonts w:ascii="Franklin Gothic Demi"/>
          <w:b/>
        </w:rPr>
        <w:t>S</w:t>
      </w:r>
      <w:r>
        <w:rPr>
          <w:rFonts w:ascii="Franklin Gothic Demi"/>
          <w:b/>
          <w:sz w:val="18"/>
        </w:rPr>
        <w:t xml:space="preserve">AFETY </w:t>
      </w:r>
      <w:r>
        <w:rPr>
          <w:rFonts w:ascii="Franklin Gothic Demi"/>
          <w:b/>
        </w:rPr>
        <w:t>G</w:t>
      </w:r>
      <w:r>
        <w:rPr>
          <w:rFonts w:ascii="Franklin Gothic Demi"/>
          <w:b/>
          <w:sz w:val="18"/>
        </w:rPr>
        <w:t xml:space="preserve">OALS </w:t>
      </w:r>
      <w:r>
        <w:rPr>
          <w:rFonts w:ascii="Franklin Gothic Demi"/>
          <w:b/>
        </w:rPr>
        <w:t>(NPSG</w:t>
      </w:r>
      <w:r>
        <w:rPr>
          <w:rFonts w:ascii="Franklin Gothic Demi"/>
          <w:b/>
          <w:sz w:val="18"/>
        </w:rPr>
        <w:t>S</w:t>
      </w:r>
      <w:r>
        <w:rPr>
          <w:rFonts w:ascii="Franklin Gothic Demi"/>
          <w:b/>
        </w:rPr>
        <w:t>)</w:t>
      </w:r>
    </w:p>
    <w:p w14:paraId="0CC01E6F" w14:textId="77777777" w:rsidR="00871B58" w:rsidRDefault="0047092A">
      <w:pPr>
        <w:pStyle w:val="BodyText"/>
        <w:ind w:right="5100"/>
        <w:rPr>
          <w:u w:val="none"/>
        </w:rPr>
      </w:pPr>
      <w:hyperlink r:id="rId50">
        <w:r w:rsidR="00D7746C">
          <w:rPr>
            <w:color w:val="0462C1"/>
            <w:u w:color="0462C1"/>
          </w:rPr>
          <w:t>Agency for Healthcare Research and Quality</w:t>
        </w:r>
      </w:hyperlink>
      <w:r w:rsidR="00D7746C">
        <w:rPr>
          <w:color w:val="0462C1"/>
          <w:u w:val="none"/>
        </w:rPr>
        <w:t xml:space="preserve"> </w:t>
      </w:r>
      <w:hyperlink r:id="rId51">
        <w:r w:rsidR="00D7746C">
          <w:rPr>
            <w:color w:val="0462C1"/>
            <w:u w:color="0462C1"/>
          </w:rPr>
          <w:t>US Centers for Disease Control and Prevention</w:t>
        </w:r>
      </w:hyperlink>
      <w:r w:rsidR="00D7746C">
        <w:rPr>
          <w:color w:val="0462C1"/>
          <w:u w:val="none"/>
        </w:rPr>
        <w:t xml:space="preserve"> </w:t>
      </w:r>
      <w:hyperlink r:id="rId52">
        <w:r w:rsidR="00D7746C">
          <w:rPr>
            <w:color w:val="0462C1"/>
            <w:u w:color="0462C1"/>
          </w:rPr>
          <w:t>ECRI Institute</w:t>
        </w:r>
      </w:hyperlink>
    </w:p>
    <w:p w14:paraId="415C3069" w14:textId="77777777" w:rsidR="00871B58" w:rsidRDefault="0047092A">
      <w:pPr>
        <w:pStyle w:val="BodyText"/>
        <w:spacing w:line="242" w:lineRule="auto"/>
        <w:ind w:right="5825"/>
        <w:rPr>
          <w:u w:val="none"/>
        </w:rPr>
      </w:pPr>
      <w:hyperlink r:id="rId53">
        <w:r w:rsidR="00D7746C">
          <w:rPr>
            <w:color w:val="0462C1"/>
            <w:u w:color="0462C1"/>
          </w:rPr>
          <w:t>Infectious Diseases Society of America</w:t>
        </w:r>
      </w:hyperlink>
      <w:r w:rsidR="00D7746C">
        <w:rPr>
          <w:color w:val="0462C1"/>
          <w:u w:val="none"/>
        </w:rPr>
        <w:t xml:space="preserve"> </w:t>
      </w:r>
      <w:hyperlink r:id="rId54">
        <w:r w:rsidR="00D7746C">
          <w:rPr>
            <w:color w:val="0462C1"/>
            <w:u w:color="0462C1"/>
          </w:rPr>
          <w:t>World Health Organization</w:t>
        </w:r>
      </w:hyperlink>
    </w:p>
    <w:p w14:paraId="08BA0CCE" w14:textId="77777777" w:rsidR="00871B58" w:rsidRDefault="00871B58">
      <w:pPr>
        <w:pStyle w:val="BodyText"/>
        <w:spacing w:before="5"/>
        <w:ind w:left="0"/>
        <w:rPr>
          <w:sz w:val="21"/>
          <w:u w:val="none"/>
        </w:rPr>
      </w:pPr>
    </w:p>
    <w:p w14:paraId="21C852D7" w14:textId="0B77E4CB" w:rsidR="00871B58" w:rsidRDefault="005C0D85">
      <w:pPr>
        <w:spacing w:before="1"/>
        <w:ind w:left="140"/>
        <w:rPr>
          <w:rFonts w:ascii="Franklin Gothic Demi"/>
          <w:b/>
        </w:rPr>
      </w:pPr>
      <w:r>
        <w:rPr>
          <w:rFonts w:ascii="Franklin Gothic Demi"/>
          <w:b/>
        </w:rPr>
        <w:t>Quality System Assessment for Nonwaived Testing (QSA)</w:t>
      </w:r>
    </w:p>
    <w:p w14:paraId="799933EC" w14:textId="3B27A8C8" w:rsidR="00806D97" w:rsidRPr="001811D4" w:rsidRDefault="0047092A" w:rsidP="00806D97">
      <w:pPr>
        <w:ind w:left="140"/>
        <w:rPr>
          <w:rFonts w:cs="Calibri"/>
          <w:color w:val="000000"/>
          <w:shd w:val="clear" w:color="auto" w:fill="FFFFFF"/>
        </w:rPr>
      </w:pPr>
      <w:hyperlink r:id="rId55" w:history="1">
        <w:r w:rsidR="00806D97" w:rsidRPr="001811D4">
          <w:rPr>
            <w:rStyle w:val="Hyperlink"/>
            <w:rFonts w:cs="Calibri"/>
            <w:shd w:val="clear" w:color="auto" w:fill="FFFFFF"/>
          </w:rPr>
          <w:t>American Association of Blood Banks</w:t>
        </w:r>
      </w:hyperlink>
    </w:p>
    <w:p w14:paraId="7657F0F5" w14:textId="02C4C793" w:rsidR="00806D97" w:rsidRDefault="0047092A" w:rsidP="00806D97">
      <w:pPr>
        <w:ind w:left="140"/>
        <w:rPr>
          <w:rFonts w:cs="Calibri"/>
          <w:color w:val="000000"/>
          <w:shd w:val="clear" w:color="auto" w:fill="FFFFFF"/>
        </w:rPr>
      </w:pPr>
      <w:hyperlink r:id="rId56" w:history="1">
        <w:r w:rsidR="00806D97">
          <w:rPr>
            <w:rStyle w:val="Hyperlink"/>
            <w:rFonts w:cs="Calibri"/>
            <w:shd w:val="clear" w:color="auto" w:fill="FFFFFF"/>
          </w:rPr>
          <w:t>American Red Cross</w:t>
        </w:r>
      </w:hyperlink>
    </w:p>
    <w:p w14:paraId="446CEF4B" w14:textId="77777777" w:rsidR="00806D97" w:rsidRDefault="0047092A" w:rsidP="00806D97">
      <w:pPr>
        <w:ind w:left="140"/>
      </w:pPr>
      <w:hyperlink r:id="rId57" w:history="1">
        <w:r w:rsidR="00806D97" w:rsidRPr="000B205C">
          <w:rPr>
            <w:rStyle w:val="Hyperlink"/>
          </w:rPr>
          <w:t>Clinical Laboratory Improvement Amendments (CLIA)</w:t>
        </w:r>
      </w:hyperlink>
      <w:r w:rsidR="00806D97">
        <w:t xml:space="preserve"> </w:t>
      </w:r>
    </w:p>
    <w:p w14:paraId="6C2C2786" w14:textId="1DCB6112" w:rsidR="00806D97" w:rsidRPr="00D73D1E" w:rsidRDefault="0047092A" w:rsidP="00806D97">
      <w:pPr>
        <w:ind w:left="140"/>
      </w:pPr>
      <w:hyperlink r:id="rId58" w:history="1">
        <w:r w:rsidR="001811D4">
          <w:rPr>
            <w:rStyle w:val="Hyperlink"/>
          </w:rPr>
          <w:t>Health Information Portability and Accountability Act of 1996</w:t>
        </w:r>
      </w:hyperlink>
    </w:p>
    <w:p w14:paraId="7CE0529B" w14:textId="733E49C4" w:rsidR="00806D97" w:rsidRDefault="0047092A" w:rsidP="00806D97">
      <w:pPr>
        <w:ind w:left="140"/>
      </w:pPr>
      <w:hyperlink r:id="rId59" w:history="1">
        <w:r w:rsidR="00D7746C">
          <w:rPr>
            <w:rStyle w:val="Hyperlink"/>
          </w:rPr>
          <w:t>International Society of Blood Transfusion</w:t>
        </w:r>
      </w:hyperlink>
    </w:p>
    <w:p w14:paraId="2446CA51" w14:textId="339471CC" w:rsidR="00D7746C" w:rsidRDefault="0047092A" w:rsidP="00806D97">
      <w:pPr>
        <w:ind w:left="140"/>
      </w:pPr>
      <w:hyperlink r:id="rId60">
        <w:r w:rsidR="00D7746C">
          <w:rPr>
            <w:color w:val="0462C1"/>
            <w:u w:val="single" w:color="0462C1"/>
          </w:rPr>
          <w:t>US Centers for Medicare &amp; Medicaid</w:t>
        </w:r>
        <w:r w:rsidR="00D7746C">
          <w:rPr>
            <w:color w:val="0462C1"/>
            <w:spacing w:val="-18"/>
            <w:u w:val="single" w:color="0462C1"/>
          </w:rPr>
          <w:t xml:space="preserve"> </w:t>
        </w:r>
        <w:r w:rsidR="00D7746C">
          <w:rPr>
            <w:color w:val="0462C1"/>
            <w:u w:val="single" w:color="0462C1"/>
          </w:rPr>
          <w:t>Services</w:t>
        </w:r>
      </w:hyperlink>
    </w:p>
    <w:p w14:paraId="1190EC55" w14:textId="32F5455F" w:rsidR="00806D97" w:rsidRDefault="0047092A" w:rsidP="00806D97">
      <w:pPr>
        <w:ind w:left="140"/>
        <w:rPr>
          <w:rFonts w:ascii="Franklin Gothic Demi"/>
          <w:b/>
        </w:rPr>
      </w:pPr>
      <w:hyperlink r:id="rId61">
        <w:r w:rsidR="00806D97">
          <w:rPr>
            <w:color w:val="0462C1"/>
            <w:u w:val="single" w:color="0462C1"/>
          </w:rPr>
          <w:t>US Food and Drug</w:t>
        </w:r>
        <w:r w:rsidR="00806D97">
          <w:rPr>
            <w:color w:val="0462C1"/>
            <w:spacing w:val="-2"/>
            <w:u w:val="single" w:color="0462C1"/>
          </w:rPr>
          <w:t xml:space="preserve"> </w:t>
        </w:r>
        <w:r w:rsidR="00806D97">
          <w:rPr>
            <w:color w:val="0462C1"/>
            <w:u w:val="single" w:color="0462C1"/>
          </w:rPr>
          <w:t>Administration</w:t>
        </w:r>
      </w:hyperlink>
    </w:p>
    <w:p w14:paraId="60F6B834" w14:textId="3D41416E" w:rsidR="00871B58" w:rsidRDefault="00871B58">
      <w:pPr>
        <w:pStyle w:val="BodyText"/>
        <w:spacing w:before="2"/>
        <w:ind w:left="0"/>
        <w:rPr>
          <w:sz w:val="13"/>
          <w:u w:val="none"/>
        </w:rPr>
      </w:pPr>
    </w:p>
    <w:p w14:paraId="666716C3" w14:textId="77777777" w:rsidR="00871B58" w:rsidRDefault="00871B58">
      <w:pPr>
        <w:pStyle w:val="BodyText"/>
        <w:spacing w:before="2"/>
        <w:ind w:left="0"/>
        <w:rPr>
          <w:sz w:val="13"/>
          <w:u w:val="none"/>
        </w:rPr>
      </w:pPr>
    </w:p>
    <w:p w14:paraId="1BE131BA" w14:textId="77777777" w:rsidR="00871B58" w:rsidRDefault="00D7746C">
      <w:pPr>
        <w:spacing w:before="100" w:line="249" w:lineRule="exact"/>
        <w:ind w:left="140"/>
        <w:rPr>
          <w:rFonts w:ascii="Franklin Gothic Demi"/>
          <w:b/>
        </w:rPr>
      </w:pPr>
      <w:r>
        <w:rPr>
          <w:rFonts w:ascii="Franklin Gothic Demi"/>
          <w:b/>
        </w:rPr>
        <w:t>T</w:t>
      </w:r>
      <w:r>
        <w:rPr>
          <w:rFonts w:ascii="Franklin Gothic Demi"/>
          <w:b/>
          <w:sz w:val="18"/>
        </w:rPr>
        <w:t xml:space="preserve">RANSPLANT </w:t>
      </w:r>
      <w:r>
        <w:rPr>
          <w:rFonts w:ascii="Franklin Gothic Demi"/>
          <w:b/>
        </w:rPr>
        <w:t>S</w:t>
      </w:r>
      <w:r>
        <w:rPr>
          <w:rFonts w:ascii="Franklin Gothic Demi"/>
          <w:b/>
          <w:sz w:val="18"/>
        </w:rPr>
        <w:t xml:space="preserve">AFETY </w:t>
      </w:r>
      <w:r>
        <w:rPr>
          <w:rFonts w:ascii="Franklin Gothic Demi"/>
          <w:b/>
        </w:rPr>
        <w:t>(TS)</w:t>
      </w:r>
    </w:p>
    <w:p w14:paraId="293D5BDA" w14:textId="77777777" w:rsidR="00871B58" w:rsidRDefault="0047092A">
      <w:pPr>
        <w:pStyle w:val="BodyText"/>
        <w:spacing w:line="248" w:lineRule="exact"/>
        <w:rPr>
          <w:u w:val="none"/>
        </w:rPr>
      </w:pPr>
      <w:hyperlink r:id="rId62">
        <w:r w:rsidR="00D7746C">
          <w:rPr>
            <w:color w:val="0462C1"/>
            <w:u w:color="0462C1"/>
          </w:rPr>
          <w:t>American Society of Transplant Surgeons</w:t>
        </w:r>
      </w:hyperlink>
    </w:p>
    <w:p w14:paraId="31F98546" w14:textId="77777777" w:rsidR="00871B58" w:rsidRDefault="0047092A">
      <w:pPr>
        <w:pStyle w:val="BodyText"/>
        <w:ind w:right="5083"/>
        <w:rPr>
          <w:u w:val="none"/>
        </w:rPr>
      </w:pPr>
      <w:hyperlink r:id="rId63">
        <w:r w:rsidR="00D7746C">
          <w:rPr>
            <w:color w:val="0462C1"/>
            <w:u w:color="0462C1"/>
          </w:rPr>
          <w:t>US Centers for Disease Control and Prevention</w:t>
        </w:r>
      </w:hyperlink>
      <w:r w:rsidR="00D7746C">
        <w:rPr>
          <w:color w:val="0462C1"/>
          <w:u w:val="none"/>
        </w:rPr>
        <w:t xml:space="preserve"> </w:t>
      </w:r>
      <w:hyperlink r:id="rId64">
        <w:r w:rsidR="00D7746C">
          <w:rPr>
            <w:color w:val="0462C1"/>
            <w:u w:color="0462C1"/>
          </w:rPr>
          <w:t>US Centers for Medicare &amp; Medicaid Services</w:t>
        </w:r>
      </w:hyperlink>
      <w:r w:rsidR="00D7746C">
        <w:rPr>
          <w:color w:val="0462C1"/>
          <w:u w:val="none"/>
        </w:rPr>
        <w:t xml:space="preserve"> </w:t>
      </w:r>
      <w:hyperlink r:id="rId65">
        <w:r w:rsidR="00D7746C">
          <w:rPr>
            <w:color w:val="0462C1"/>
            <w:u w:color="0462C1"/>
          </w:rPr>
          <w:t>US Department of Health &amp; Human Services</w:t>
        </w:r>
      </w:hyperlink>
      <w:r w:rsidR="00D7746C">
        <w:rPr>
          <w:color w:val="0462C1"/>
          <w:u w:val="none"/>
        </w:rPr>
        <w:t xml:space="preserve"> </w:t>
      </w:r>
      <w:hyperlink r:id="rId66">
        <w:r w:rsidR="00D7746C">
          <w:rPr>
            <w:color w:val="0462C1"/>
            <w:u w:color="0462C1"/>
          </w:rPr>
          <w:t>US Food and Drug</w:t>
        </w:r>
        <w:r w:rsidR="00D7746C">
          <w:rPr>
            <w:color w:val="0462C1"/>
            <w:spacing w:val="-2"/>
            <w:u w:color="0462C1"/>
          </w:rPr>
          <w:t xml:space="preserve"> </w:t>
        </w:r>
        <w:r w:rsidR="00D7746C">
          <w:rPr>
            <w:color w:val="0462C1"/>
            <w:u w:color="0462C1"/>
          </w:rPr>
          <w:t>Administration</w:t>
        </w:r>
      </w:hyperlink>
    </w:p>
    <w:p w14:paraId="4C7AA86B" w14:textId="77777777" w:rsidR="00871B58" w:rsidRDefault="0047092A">
      <w:pPr>
        <w:pStyle w:val="BodyText"/>
        <w:spacing w:before="2"/>
        <w:rPr>
          <w:u w:val="none"/>
        </w:rPr>
      </w:pPr>
      <w:hyperlink r:id="rId67">
        <w:r w:rsidR="00D7746C">
          <w:rPr>
            <w:color w:val="0462C1"/>
            <w:u w:color="0462C1"/>
          </w:rPr>
          <w:t>United Network for Organ</w:t>
        </w:r>
        <w:r w:rsidR="00D7746C">
          <w:rPr>
            <w:color w:val="0462C1"/>
            <w:spacing w:val="-9"/>
            <w:u w:color="0462C1"/>
          </w:rPr>
          <w:t xml:space="preserve"> </w:t>
        </w:r>
        <w:r w:rsidR="00D7746C">
          <w:rPr>
            <w:color w:val="0462C1"/>
            <w:u w:color="0462C1"/>
          </w:rPr>
          <w:t>Sharing</w:t>
        </w:r>
      </w:hyperlink>
    </w:p>
    <w:p w14:paraId="189BF07B" w14:textId="77777777" w:rsidR="00871B58" w:rsidRDefault="00871B58">
      <w:pPr>
        <w:pStyle w:val="BodyText"/>
        <w:spacing w:before="3"/>
        <w:ind w:left="0"/>
        <w:rPr>
          <w:sz w:val="13"/>
          <w:u w:val="none"/>
        </w:rPr>
      </w:pPr>
    </w:p>
    <w:p w14:paraId="31656FD5" w14:textId="77777777" w:rsidR="00871B58" w:rsidRDefault="00D7746C">
      <w:pPr>
        <w:spacing w:before="100" w:line="249" w:lineRule="exact"/>
        <w:ind w:left="140"/>
        <w:rPr>
          <w:rFonts w:ascii="Franklin Gothic Demi"/>
          <w:b/>
        </w:rPr>
      </w:pPr>
      <w:r>
        <w:rPr>
          <w:rFonts w:ascii="Franklin Gothic Demi"/>
          <w:b/>
        </w:rPr>
        <w:t>W</w:t>
      </w:r>
      <w:r>
        <w:rPr>
          <w:rFonts w:ascii="Franklin Gothic Demi"/>
          <w:b/>
          <w:sz w:val="18"/>
        </w:rPr>
        <w:t xml:space="preserve">AIVED </w:t>
      </w:r>
      <w:r>
        <w:rPr>
          <w:rFonts w:ascii="Franklin Gothic Demi"/>
          <w:b/>
        </w:rPr>
        <w:t>T</w:t>
      </w:r>
      <w:r>
        <w:rPr>
          <w:rFonts w:ascii="Franklin Gothic Demi"/>
          <w:b/>
          <w:sz w:val="18"/>
        </w:rPr>
        <w:t>ESTING</w:t>
      </w:r>
      <w:r>
        <w:rPr>
          <w:rFonts w:ascii="Franklin Gothic Demi"/>
          <w:b/>
          <w:spacing w:val="-15"/>
          <w:sz w:val="18"/>
        </w:rPr>
        <w:t xml:space="preserve"> </w:t>
      </w:r>
      <w:r>
        <w:rPr>
          <w:rFonts w:ascii="Franklin Gothic Demi"/>
          <w:b/>
        </w:rPr>
        <w:t>(WT)</w:t>
      </w:r>
    </w:p>
    <w:p w14:paraId="1B800D5B" w14:textId="77777777" w:rsidR="00871B58" w:rsidRDefault="0047092A">
      <w:pPr>
        <w:pStyle w:val="BodyText"/>
        <w:spacing w:line="248" w:lineRule="exact"/>
        <w:rPr>
          <w:u w:val="none"/>
        </w:rPr>
      </w:pPr>
      <w:hyperlink r:id="rId68">
        <w:r w:rsidR="00D7746C">
          <w:rPr>
            <w:color w:val="0462C1"/>
            <w:u w:color="0462C1"/>
          </w:rPr>
          <w:t>ASTM</w:t>
        </w:r>
        <w:r w:rsidR="00D7746C">
          <w:rPr>
            <w:color w:val="0462C1"/>
            <w:spacing w:val="-2"/>
            <w:u w:color="0462C1"/>
          </w:rPr>
          <w:t xml:space="preserve"> </w:t>
        </w:r>
        <w:r w:rsidR="00D7746C">
          <w:rPr>
            <w:color w:val="0462C1"/>
            <w:u w:color="0462C1"/>
          </w:rPr>
          <w:t>International</w:t>
        </w:r>
      </w:hyperlink>
    </w:p>
    <w:p w14:paraId="1A8D20C5" w14:textId="3267CBA5" w:rsidR="00871B58" w:rsidRDefault="0047092A">
      <w:pPr>
        <w:pStyle w:val="BodyText"/>
        <w:ind w:right="5103"/>
        <w:rPr>
          <w:color w:val="0462C1"/>
          <w:u w:color="0462C1"/>
        </w:rPr>
      </w:pPr>
      <w:hyperlink r:id="rId69">
        <w:r w:rsidR="00D7746C">
          <w:rPr>
            <w:color w:val="0462C1"/>
            <w:u w:color="0462C1"/>
          </w:rPr>
          <w:t>American Association for  Clinical Chemistry</w:t>
        </w:r>
      </w:hyperlink>
      <w:hyperlink r:id="rId70">
        <w:r w:rsidR="00D7746C">
          <w:rPr>
            <w:color w:val="0462C1"/>
            <w:u w:color="0462C1"/>
          </w:rPr>
          <w:t xml:space="preserve"> US Centers for Disease Control and</w:t>
        </w:r>
        <w:r w:rsidR="00D7746C">
          <w:rPr>
            <w:color w:val="0462C1"/>
            <w:spacing w:val="-18"/>
            <w:u w:color="0462C1"/>
          </w:rPr>
          <w:t xml:space="preserve"> </w:t>
        </w:r>
        <w:r w:rsidR="00D7746C">
          <w:rPr>
            <w:color w:val="0462C1"/>
            <w:u w:color="0462C1"/>
          </w:rPr>
          <w:t>Prevention</w:t>
        </w:r>
      </w:hyperlink>
      <w:r w:rsidR="00D7746C">
        <w:rPr>
          <w:color w:val="0462C1"/>
          <w:u w:val="none"/>
        </w:rPr>
        <w:t xml:space="preserve"> </w:t>
      </w:r>
      <w:hyperlink r:id="rId71">
        <w:r w:rsidR="00D7746C">
          <w:rPr>
            <w:color w:val="0462C1"/>
            <w:u w:color="0462C1"/>
          </w:rPr>
          <w:t>US Centers for Medicare &amp; Medicaid Services</w:t>
        </w:r>
      </w:hyperlink>
      <w:r w:rsidR="00D7746C">
        <w:rPr>
          <w:color w:val="0462C1"/>
          <w:u w:val="none"/>
        </w:rPr>
        <w:t xml:space="preserve"> </w:t>
      </w:r>
      <w:hyperlink r:id="rId72">
        <w:r w:rsidR="00D7746C">
          <w:rPr>
            <w:color w:val="0462C1"/>
            <w:u w:color="0462C1"/>
          </w:rPr>
          <w:t>US Food and Drug</w:t>
        </w:r>
        <w:r w:rsidR="00D7746C">
          <w:rPr>
            <w:color w:val="0462C1"/>
            <w:spacing w:val="-2"/>
            <w:u w:color="0462C1"/>
          </w:rPr>
          <w:t xml:space="preserve"> </w:t>
        </w:r>
        <w:r w:rsidR="00D7746C">
          <w:rPr>
            <w:color w:val="0462C1"/>
            <w:u w:color="0462C1"/>
          </w:rPr>
          <w:t>Administration</w:t>
        </w:r>
      </w:hyperlink>
    </w:p>
    <w:p w14:paraId="52FC551A" w14:textId="4D1DACF5" w:rsidR="005C0D85" w:rsidRDefault="005C0D85">
      <w:pPr>
        <w:pStyle w:val="BodyText"/>
        <w:ind w:right="5103"/>
        <w:rPr>
          <w:color w:val="0462C1"/>
          <w:u w:color="0462C1"/>
        </w:rPr>
      </w:pPr>
    </w:p>
    <w:p w14:paraId="068103DB" w14:textId="1E7D9BA9" w:rsidR="005B4E4F" w:rsidRDefault="005B4E4F" w:rsidP="00D7746C">
      <w:pPr>
        <w:pStyle w:val="BodyText"/>
        <w:ind w:left="0" w:right="5103"/>
        <w:rPr>
          <w:color w:val="0462C1"/>
          <w:u w:color="0462C1"/>
        </w:rPr>
      </w:pPr>
    </w:p>
    <w:sectPr w:rsidR="005B4E4F">
      <w:pgSz w:w="12240" w:h="15840"/>
      <w:pgMar w:top="1340" w:right="1380" w:bottom="1080" w:left="1300" w:header="699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A0F51" w14:textId="77777777" w:rsidR="00975071" w:rsidRDefault="00D7746C">
      <w:r>
        <w:separator/>
      </w:r>
    </w:p>
  </w:endnote>
  <w:endnote w:type="continuationSeparator" w:id="0">
    <w:p w14:paraId="34E31709" w14:textId="77777777" w:rsidR="00975071" w:rsidRDefault="00D7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0137E" w14:textId="77777777" w:rsidR="00871B58" w:rsidRDefault="0047092A">
    <w:pPr>
      <w:pStyle w:val="BodyText"/>
      <w:spacing w:line="14" w:lineRule="auto"/>
      <w:ind w:left="0"/>
      <w:rPr>
        <w:sz w:val="20"/>
        <w:u w:val="none"/>
      </w:rPr>
    </w:pPr>
    <w:r>
      <w:pict w14:anchorId="412DC07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.05pt;margin-top:736.85pt;width:284.35pt;height:20.3pt;z-index:-6568;mso-position-horizontal-relative:page;mso-position-vertical-relative:page" filled="f" stroked="f">
          <v:textbox inset="0,0,0,0">
            <w:txbxContent>
              <w:p w14:paraId="47F44A5D" w14:textId="43FD2578" w:rsidR="00871B58" w:rsidRDefault="00D7746C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First published in </w:t>
                </w:r>
                <w:proofErr w:type="spellStart"/>
                <w:r w:rsidRPr="00F57CFA">
                  <w:rPr>
                    <w:rFonts w:ascii="Franklin Gothic Demi" w:hAnsi="Franklin Gothic Demi"/>
                    <w:bCs/>
                    <w:i/>
                    <w:sz w:val="16"/>
                  </w:rPr>
                  <w:t>PolicySource</w:t>
                </w:r>
                <w:proofErr w:type="spellEnd"/>
                <w:r w:rsidRPr="00F57CFA">
                  <w:rPr>
                    <w:rFonts w:ascii="Franklin Gothic Demi" w:hAnsi="Franklin Gothic Demi"/>
                    <w:bCs/>
                    <w:i/>
                    <w:sz w:val="16"/>
                  </w:rPr>
                  <w:t xml:space="preserve"> </w:t>
                </w:r>
                <w:r w:rsidR="00F57CFA" w:rsidRPr="00F57CFA">
                  <w:rPr>
                    <w:rFonts w:ascii="Franklin Gothic Demi" w:hAnsi="Franklin Gothic Demi"/>
                    <w:bCs/>
                    <w:i/>
                    <w:sz w:val="16"/>
                  </w:rPr>
                  <w:t>Laboratory and Point-of-Care Testing</w:t>
                </w:r>
                <w:r>
                  <w:rPr>
                    <w:sz w:val="16"/>
                  </w:rPr>
                  <w:t xml:space="preserve">: </w:t>
                </w:r>
                <w:r w:rsidR="00F57CFA">
                  <w:rPr>
                    <w:sz w:val="16"/>
                  </w:rPr>
                  <w:t>August 2021</w:t>
                </w:r>
              </w:p>
              <w:p w14:paraId="01D59B5E" w14:textId="6741A1AE" w:rsidR="00871B58" w:rsidRDefault="00D7746C">
                <w:pPr>
                  <w:spacing w:before="2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© 202</w:t>
                </w:r>
                <w:r w:rsidR="00F57CFA"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t xml:space="preserve"> The Joint Commission. May be adapted for internal use.</w:t>
                </w:r>
              </w:p>
            </w:txbxContent>
          </v:textbox>
          <w10:wrap anchorx="page" anchory="page"/>
        </v:shape>
      </w:pict>
    </w:r>
    <w:r>
      <w:pict w14:anchorId="133D6482">
        <v:shape id="_x0000_s1025" type="#_x0000_t202" style="position:absolute;margin-left:495.95pt;margin-top:746.05pt;width:40.95pt;height:11.1pt;z-index:-6544;mso-position-horizontal-relative:page;mso-position-vertical-relative:page" filled="f" stroked="f">
          <v:textbox inset="0,0,0,0">
            <w:txbxContent>
              <w:p w14:paraId="38FDAB3A" w14:textId="77777777" w:rsidR="00871B58" w:rsidRDefault="00D7746C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EEEB3" w14:textId="77777777" w:rsidR="00975071" w:rsidRDefault="00D7746C">
      <w:r>
        <w:separator/>
      </w:r>
    </w:p>
  </w:footnote>
  <w:footnote w:type="continuationSeparator" w:id="0">
    <w:p w14:paraId="3F8C9FEA" w14:textId="77777777" w:rsidR="00975071" w:rsidRDefault="00D7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B61CE" w14:textId="77777777" w:rsidR="00871B58" w:rsidRDefault="0047092A">
    <w:pPr>
      <w:pStyle w:val="BodyText"/>
      <w:spacing w:line="14" w:lineRule="auto"/>
      <w:ind w:left="0"/>
      <w:rPr>
        <w:sz w:val="20"/>
        <w:u w:val="none"/>
      </w:rPr>
    </w:pPr>
    <w:r>
      <w:pict w14:anchorId="11F6B94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.05pt;margin-top:34.85pt;width:97.25pt;height:11.1pt;z-index:-6592;mso-position-horizontal-relative:page;mso-position-vertical-relative:page" filled="f" stroked="f">
          <v:textbox inset="0,0,0,0">
            <w:txbxContent>
              <w:p w14:paraId="35458972" w14:textId="77777777" w:rsidR="00871B58" w:rsidRDefault="00D7746C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rFonts w:ascii="Franklin Gothic Demi"/>
                    <w:b/>
                    <w:sz w:val="16"/>
                  </w:rPr>
                  <w:t xml:space="preserve">File Name: </w:t>
                </w:r>
                <w:r>
                  <w:rPr>
                    <w:sz w:val="16"/>
                  </w:rPr>
                  <w:t>General Sources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B58"/>
    <w:rsid w:val="000063E2"/>
    <w:rsid w:val="000B205C"/>
    <w:rsid w:val="001811D4"/>
    <w:rsid w:val="0047092A"/>
    <w:rsid w:val="005B4E4F"/>
    <w:rsid w:val="005C0D85"/>
    <w:rsid w:val="00637B6C"/>
    <w:rsid w:val="006A3FD9"/>
    <w:rsid w:val="00806D97"/>
    <w:rsid w:val="00871B58"/>
    <w:rsid w:val="00975071"/>
    <w:rsid w:val="00C32C7F"/>
    <w:rsid w:val="00C601FE"/>
    <w:rsid w:val="00D7746C"/>
    <w:rsid w:val="00F5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2278C"/>
  <w15:docId w15:val="{AFCD9229-AE93-48C3-9899-759DAFFE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C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FA"/>
    <w:rPr>
      <w:rFonts w:ascii="Segoe UI" w:eastAsia="Franklin Gothic Book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57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CFA"/>
    <w:rPr>
      <w:rFonts w:ascii="Franklin Gothic Book" w:eastAsia="Franklin Gothic Book" w:hAnsi="Franklin Gothic Book" w:cs="Franklin Gothic 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7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CFA"/>
    <w:rPr>
      <w:rFonts w:ascii="Franklin Gothic Book" w:eastAsia="Franklin Gothic Book" w:hAnsi="Franklin Gothic Book" w:cs="Franklin Gothic Book"/>
      <w:lang w:bidi="en-US"/>
    </w:rPr>
  </w:style>
  <w:style w:type="character" w:styleId="Hyperlink">
    <w:name w:val="Hyperlink"/>
    <w:basedOn w:val="DefaultParagraphFont"/>
    <w:uiPriority w:val="99"/>
    <w:unhideWhenUsed/>
    <w:rsid w:val="005C0D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1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0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1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1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1D4"/>
    <w:rPr>
      <w:rFonts w:ascii="Franklin Gothic Book" w:eastAsia="Franklin Gothic Book" w:hAnsi="Franklin Gothic Book" w:cs="Franklin Gothic Book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D4"/>
    <w:rPr>
      <w:rFonts w:ascii="Franklin Gothic Book" w:eastAsia="Franklin Gothic Book" w:hAnsi="Franklin Gothic Book" w:cs="Franklin Gothic Book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ema.gov/" TargetMode="External"/><Relationship Id="rId21" Type="http://schemas.openxmlformats.org/officeDocument/2006/relationships/hyperlink" Target="https://www.cdc.gov/" TargetMode="External"/><Relationship Id="rId42" Type="http://schemas.openxmlformats.org/officeDocument/2006/relationships/header" Target="header1.xml"/><Relationship Id="rId47" Type="http://schemas.openxmlformats.org/officeDocument/2006/relationships/hyperlink" Target="https://www.fda.gov/home" TargetMode="External"/><Relationship Id="rId63" Type="http://schemas.openxmlformats.org/officeDocument/2006/relationships/hyperlink" Target="https://www.cdc.gov/" TargetMode="External"/><Relationship Id="rId68" Type="http://schemas.openxmlformats.org/officeDocument/2006/relationships/hyperlink" Target="https://www.astm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pa.gov/" TargetMode="External"/><Relationship Id="rId29" Type="http://schemas.openxmlformats.org/officeDocument/2006/relationships/hyperlink" Target="https://www.hhs.gov/" TargetMode="External"/><Relationship Id="rId11" Type="http://schemas.openxmlformats.org/officeDocument/2006/relationships/hyperlink" Target="https://www.aami.org/" TargetMode="External"/><Relationship Id="rId24" Type="http://schemas.openxmlformats.org/officeDocument/2006/relationships/hyperlink" Target="https://www.ecri.org/" TargetMode="External"/><Relationship Id="rId32" Type="http://schemas.openxmlformats.org/officeDocument/2006/relationships/hyperlink" Target="https://www.shrm.org/pages/default.aspx" TargetMode="External"/><Relationship Id="rId37" Type="http://schemas.openxmlformats.org/officeDocument/2006/relationships/hyperlink" Target="https://www.idsociety.org/" TargetMode="External"/><Relationship Id="rId40" Type="http://schemas.openxmlformats.org/officeDocument/2006/relationships/hyperlink" Target="https://www.hhs.gov/" TargetMode="External"/><Relationship Id="rId45" Type="http://schemas.openxmlformats.org/officeDocument/2006/relationships/hyperlink" Target="https://www.ache.org/" TargetMode="External"/><Relationship Id="rId53" Type="http://schemas.openxmlformats.org/officeDocument/2006/relationships/hyperlink" Target="https://www.idsociety.org/" TargetMode="External"/><Relationship Id="rId58" Type="http://schemas.openxmlformats.org/officeDocument/2006/relationships/hyperlink" Target="https://www.cdc.gov/phlp/publications/topic/hipaa.html" TargetMode="External"/><Relationship Id="rId66" Type="http://schemas.openxmlformats.org/officeDocument/2006/relationships/hyperlink" Target="https://www.fda.gov/home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www.fda.gov/home" TargetMode="External"/><Relationship Id="rId19" Type="http://schemas.openxmlformats.org/officeDocument/2006/relationships/hyperlink" Target="https://www.nfpa.org/" TargetMode="External"/><Relationship Id="rId14" Type="http://schemas.openxmlformats.org/officeDocument/2006/relationships/hyperlink" Target="https://www.dhs.gov/" TargetMode="External"/><Relationship Id="rId22" Type="http://schemas.openxmlformats.org/officeDocument/2006/relationships/hyperlink" Target="https://www.cms.gov/" TargetMode="External"/><Relationship Id="rId27" Type="http://schemas.openxmlformats.org/officeDocument/2006/relationships/hyperlink" Target="https://www.nfpa.org/" TargetMode="External"/><Relationship Id="rId30" Type="http://schemas.openxmlformats.org/officeDocument/2006/relationships/hyperlink" Target="https://www.dol.gov/" TargetMode="External"/><Relationship Id="rId35" Type="http://schemas.openxmlformats.org/officeDocument/2006/relationships/hyperlink" Target="https://www.hhs.gov/" TargetMode="External"/><Relationship Id="rId43" Type="http://schemas.openxmlformats.org/officeDocument/2006/relationships/footer" Target="footer1.xml"/><Relationship Id="rId48" Type="http://schemas.openxmlformats.org/officeDocument/2006/relationships/hyperlink" Target="https://www.hlc.org/" TargetMode="External"/><Relationship Id="rId56" Type="http://schemas.openxmlformats.org/officeDocument/2006/relationships/hyperlink" Target="https://www.redcross.org/" TargetMode="External"/><Relationship Id="rId64" Type="http://schemas.openxmlformats.org/officeDocument/2006/relationships/hyperlink" Target="https://www.cms.gov/" TargetMode="External"/><Relationship Id="rId69" Type="http://schemas.openxmlformats.org/officeDocument/2006/relationships/hyperlink" Target="https://www.aacc.org/" TargetMode="External"/><Relationship Id="rId8" Type="http://schemas.openxmlformats.org/officeDocument/2006/relationships/hyperlink" Target="https://www.ashe.org/" TargetMode="External"/><Relationship Id="rId51" Type="http://schemas.openxmlformats.org/officeDocument/2006/relationships/hyperlink" Target="https://www.cdc.gov/" TargetMode="External"/><Relationship Id="rId72" Type="http://schemas.openxmlformats.org/officeDocument/2006/relationships/hyperlink" Target="https://www.fda.gov/hom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dc.gov/" TargetMode="External"/><Relationship Id="rId17" Type="http://schemas.openxmlformats.org/officeDocument/2006/relationships/hyperlink" Target="https://fgiguidelines.org/" TargetMode="External"/><Relationship Id="rId25" Type="http://schemas.openxmlformats.org/officeDocument/2006/relationships/hyperlink" Target="https://fgiguidelines.org/" TargetMode="External"/><Relationship Id="rId33" Type="http://schemas.openxmlformats.org/officeDocument/2006/relationships/hyperlink" Target="https://apic.org/" TargetMode="External"/><Relationship Id="rId38" Type="http://schemas.openxmlformats.org/officeDocument/2006/relationships/hyperlink" Target="https://www.who.int/" TargetMode="External"/><Relationship Id="rId46" Type="http://schemas.openxmlformats.org/officeDocument/2006/relationships/hyperlink" Target="https://www.cms.gov/" TargetMode="External"/><Relationship Id="rId59" Type="http://schemas.openxmlformats.org/officeDocument/2006/relationships/hyperlink" Target="https://www.isbtweb.org/" TargetMode="External"/><Relationship Id="rId67" Type="http://schemas.openxmlformats.org/officeDocument/2006/relationships/hyperlink" Target="https://unos.org/" TargetMode="External"/><Relationship Id="rId20" Type="http://schemas.openxmlformats.org/officeDocument/2006/relationships/hyperlink" Target="https://www.osha.gov/" TargetMode="External"/><Relationship Id="rId41" Type="http://schemas.openxmlformats.org/officeDocument/2006/relationships/hyperlink" Target="https://www.samhsa.gov/" TargetMode="External"/><Relationship Id="rId54" Type="http://schemas.openxmlformats.org/officeDocument/2006/relationships/hyperlink" Target="https://www.who.int/" TargetMode="External"/><Relationship Id="rId62" Type="http://schemas.openxmlformats.org/officeDocument/2006/relationships/hyperlink" Target="https://asts.org/home" TargetMode="External"/><Relationship Id="rId70" Type="http://schemas.openxmlformats.org/officeDocument/2006/relationships/hyperlink" Target="https://www.cdc.g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cgih.org/" TargetMode="External"/><Relationship Id="rId15" Type="http://schemas.openxmlformats.org/officeDocument/2006/relationships/hyperlink" Target="https://www.transportation.gov/" TargetMode="External"/><Relationship Id="rId23" Type="http://schemas.openxmlformats.org/officeDocument/2006/relationships/hyperlink" Target="https://www.epa.gov/" TargetMode="External"/><Relationship Id="rId28" Type="http://schemas.openxmlformats.org/officeDocument/2006/relationships/hyperlink" Target="https://www.osha.gov/" TargetMode="External"/><Relationship Id="rId36" Type="http://schemas.openxmlformats.org/officeDocument/2006/relationships/hyperlink" Target="https://www.epa.gov/" TargetMode="External"/><Relationship Id="rId49" Type="http://schemas.openxmlformats.org/officeDocument/2006/relationships/hyperlink" Target="https://nahq.org/" TargetMode="External"/><Relationship Id="rId57" Type="http://schemas.openxmlformats.org/officeDocument/2006/relationships/hyperlink" Target="https://www.cms.gov/Regulations-and-Guidance/Legislation/CLIA" TargetMode="External"/><Relationship Id="rId10" Type="http://schemas.openxmlformats.org/officeDocument/2006/relationships/hyperlink" Target="https://www.ashrae.org/" TargetMode="External"/><Relationship Id="rId31" Type="http://schemas.openxmlformats.org/officeDocument/2006/relationships/hyperlink" Target="https://www.osha.gov/" TargetMode="External"/><Relationship Id="rId44" Type="http://schemas.openxmlformats.org/officeDocument/2006/relationships/hyperlink" Target="https://www.ahrq.gov/" TargetMode="External"/><Relationship Id="rId52" Type="http://schemas.openxmlformats.org/officeDocument/2006/relationships/hyperlink" Target="https://www.ecri.org/" TargetMode="External"/><Relationship Id="rId60" Type="http://schemas.openxmlformats.org/officeDocument/2006/relationships/hyperlink" Target="https://www.cms.gov/" TargetMode="External"/><Relationship Id="rId65" Type="http://schemas.openxmlformats.org/officeDocument/2006/relationships/hyperlink" Target="https://www.hhs.gov/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sme.org/" TargetMode="External"/><Relationship Id="rId13" Type="http://schemas.openxmlformats.org/officeDocument/2006/relationships/hyperlink" Target="https://www.cms.gov/" TargetMode="External"/><Relationship Id="rId18" Type="http://schemas.openxmlformats.org/officeDocument/2006/relationships/hyperlink" Target="https://www.fema.gov/" TargetMode="External"/><Relationship Id="rId39" Type="http://schemas.openxmlformats.org/officeDocument/2006/relationships/hyperlink" Target="https://www.ahima.org/" TargetMode="External"/><Relationship Id="rId34" Type="http://schemas.openxmlformats.org/officeDocument/2006/relationships/hyperlink" Target="https://www.cdc.gov/" TargetMode="External"/><Relationship Id="rId50" Type="http://schemas.openxmlformats.org/officeDocument/2006/relationships/hyperlink" Target="https://www.ahrq.gov/" TargetMode="External"/><Relationship Id="rId55" Type="http://schemas.openxmlformats.org/officeDocument/2006/relationships/hyperlink" Target="https://www.aabb.org/" TargetMode="External"/><Relationship Id="rId7" Type="http://schemas.openxmlformats.org/officeDocument/2006/relationships/hyperlink" Target="https://www.ansi.org/" TargetMode="External"/><Relationship Id="rId71" Type="http://schemas.openxmlformats.org/officeDocument/2006/relationships/hyperlink" Target="https://www.cm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Curran, Mary Beth</dc:creator>
  <cp:lastModifiedBy>Crittenden, Phyllis</cp:lastModifiedBy>
  <cp:revision>4</cp:revision>
  <dcterms:created xsi:type="dcterms:W3CDTF">2021-07-12T17:00:00Z</dcterms:created>
  <dcterms:modified xsi:type="dcterms:W3CDTF">2021-07-19T20:01:00Z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2021-07-12T00:00:00Z</vt:filetime>
  </property>
</Properties>
</file>